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广西经贸高级技工学校2015年度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公开招聘调整部分岗位面试开考比例的公告</w:t>
      </w:r>
    </w:p>
    <w:p>
      <w:pPr>
        <w:spacing w:beforeLines="150" w:afterLines="100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根据自治区人社厅《关于同意广西经贸高级技工学校2015年度公开招聘调整部分岗位面试开考比例的复函》，广西经贸高级技工学校2015年度公开招聘部分岗位面试开考比例调整如下：</w:t>
      </w: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原招聘计划人数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符合开考条件人数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调整后开考比例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数控模具实习指导教师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数控加工技术、模具设计与制造、数控技术与应用、材料成型及控制工程、机床数控技术、模具制造技术、机械设计制造及自动化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电工、电子专任教师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电气工程及其自动化、电子信息工程、电气技术教育、电子信息科学与技术，通信工程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≥2.6</w:t>
            </w:r>
          </w:p>
        </w:tc>
      </w:tr>
    </w:tbl>
    <w:p>
      <w:pPr>
        <w:spacing w:beforeLines="50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  <w:bookmarkStart w:id="0" w:name="_GoBack"/>
      <w:bookmarkEnd w:id="0"/>
    </w:p>
    <w:p>
      <w:pPr>
        <w:spacing w:beforeLines="100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广西经贸高级技工学校</w:t>
      </w:r>
    </w:p>
    <w:p>
      <w:pPr>
        <w:spacing w:beforeLines="50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2015年10月21日</w:t>
      </w:r>
    </w:p>
    <w:sectPr>
      <w:pgSz w:w="11906" w:h="16838"/>
      <w:pgMar w:top="14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2CB"/>
    <w:rsid w:val="000E0A33"/>
    <w:rsid w:val="0011104E"/>
    <w:rsid w:val="001B7293"/>
    <w:rsid w:val="00355B5A"/>
    <w:rsid w:val="00502D5D"/>
    <w:rsid w:val="007D019E"/>
    <w:rsid w:val="00934BA6"/>
    <w:rsid w:val="00A21316"/>
    <w:rsid w:val="00A526DB"/>
    <w:rsid w:val="00D312CB"/>
    <w:rsid w:val="00D74C60"/>
    <w:rsid w:val="00E165D2"/>
    <w:rsid w:val="2C470AB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326</Characters>
  <Lines>2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2015-10-21T00:28:00Z</dcterms:created>
  <dc:creator>lenovo</dc:creator>
  <cp:lastModifiedBy>lenovo</cp:lastModifiedBy>
  <dcterms:modified xsi:type="dcterms:W3CDTF">2015-10-21T01:11:58Z</dcterms:modified>
  <dc:title>广西经贸高级技工学校2015年度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