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0E6" w:rsidRPr="00F75AD4" w:rsidRDefault="00E900ED" w:rsidP="00984C69">
      <w:pPr>
        <w:spacing w:afterLines="50"/>
        <w:ind w:firstLineChars="55" w:firstLine="199"/>
        <w:jc w:val="center"/>
        <w:rPr>
          <w:b/>
          <w:sz w:val="36"/>
          <w:szCs w:val="36"/>
        </w:rPr>
      </w:pPr>
      <w:r w:rsidRPr="00F75AD4">
        <w:rPr>
          <w:rFonts w:hint="eastAsia"/>
          <w:b/>
          <w:sz w:val="36"/>
          <w:szCs w:val="36"/>
        </w:rPr>
        <w:t>创业</w:t>
      </w:r>
      <w:r w:rsidR="00241D1E">
        <w:rPr>
          <w:rFonts w:hint="eastAsia"/>
          <w:b/>
          <w:sz w:val="36"/>
          <w:szCs w:val="36"/>
        </w:rPr>
        <w:t>设计</w:t>
      </w:r>
      <w:r w:rsidRPr="00F75AD4">
        <w:rPr>
          <w:rFonts w:hint="eastAsia"/>
          <w:b/>
          <w:sz w:val="36"/>
          <w:szCs w:val="36"/>
        </w:rPr>
        <w:t>大赛</w:t>
      </w:r>
      <w:r w:rsidR="00241D1E">
        <w:rPr>
          <w:rFonts w:hint="eastAsia"/>
          <w:b/>
          <w:sz w:val="36"/>
          <w:szCs w:val="36"/>
        </w:rPr>
        <w:t>项目</w:t>
      </w:r>
      <w:r w:rsidRPr="00F75AD4">
        <w:rPr>
          <w:rFonts w:hint="eastAsia"/>
          <w:b/>
          <w:sz w:val="36"/>
          <w:szCs w:val="36"/>
        </w:rPr>
        <w:t>计划书评分标准</w:t>
      </w:r>
    </w:p>
    <w:p w:rsidR="00E900ED" w:rsidRPr="00AD31D4" w:rsidRDefault="007370E6" w:rsidP="00984C69">
      <w:pPr>
        <w:spacing w:afterLines="50" w:line="400" w:lineRule="exact"/>
        <w:ind w:firstLine="480"/>
        <w:jc w:val="left"/>
        <w:rPr>
          <w:sz w:val="24"/>
          <w:szCs w:val="24"/>
        </w:rPr>
      </w:pPr>
      <w:r w:rsidRPr="00F75AD4">
        <w:rPr>
          <w:rFonts w:ascii="宋体" w:eastAsia="宋体" w:hAnsi="宋体" w:hint="eastAsia"/>
          <w:sz w:val="24"/>
          <w:szCs w:val="24"/>
        </w:rPr>
        <w:t>创业</w:t>
      </w:r>
      <w:r w:rsidR="00241D1E">
        <w:rPr>
          <w:rFonts w:ascii="宋体" w:eastAsia="宋体" w:hAnsi="宋体" w:hint="eastAsia"/>
          <w:sz w:val="24"/>
          <w:szCs w:val="24"/>
        </w:rPr>
        <w:t>设计大赛项目计划书</w:t>
      </w:r>
      <w:r w:rsidRPr="00F75AD4">
        <w:rPr>
          <w:rFonts w:ascii="宋体" w:eastAsia="宋体" w:hAnsi="宋体" w:hint="eastAsia"/>
          <w:sz w:val="24"/>
          <w:szCs w:val="24"/>
        </w:rPr>
        <w:t>要求参赛者提出一个具有市场前景的产品</w:t>
      </w:r>
      <w:r w:rsidR="00241D1E">
        <w:rPr>
          <w:rFonts w:ascii="宋体" w:eastAsia="宋体" w:hAnsi="宋体" w:hint="eastAsia"/>
          <w:sz w:val="24"/>
          <w:szCs w:val="24"/>
        </w:rPr>
        <w:t>（服务），围绕这一产品（服务），完成一份完整、具体、深入，可行</w:t>
      </w:r>
      <w:r w:rsidRPr="00F75AD4">
        <w:rPr>
          <w:rFonts w:ascii="宋体" w:eastAsia="宋体" w:hAnsi="宋体" w:hint="eastAsia"/>
          <w:sz w:val="24"/>
          <w:szCs w:val="24"/>
        </w:rPr>
        <w:t>、</w:t>
      </w:r>
      <w:r w:rsidR="00241D1E">
        <w:rPr>
          <w:rFonts w:ascii="宋体" w:eastAsia="宋体" w:hAnsi="宋体" w:hint="eastAsia"/>
          <w:sz w:val="24"/>
          <w:szCs w:val="24"/>
        </w:rPr>
        <w:t>可</w:t>
      </w:r>
      <w:r w:rsidRPr="00F75AD4">
        <w:rPr>
          <w:rFonts w:ascii="宋体" w:eastAsia="宋体" w:hAnsi="宋体" w:hint="eastAsia"/>
          <w:sz w:val="24"/>
          <w:szCs w:val="24"/>
        </w:rPr>
        <w:t>操作</w:t>
      </w:r>
      <w:r w:rsidR="00241D1E">
        <w:rPr>
          <w:rFonts w:ascii="宋体" w:eastAsia="宋体" w:hAnsi="宋体" w:hint="eastAsia"/>
          <w:sz w:val="24"/>
          <w:szCs w:val="24"/>
        </w:rPr>
        <w:t>的</w:t>
      </w:r>
      <w:r w:rsidRPr="00F75AD4">
        <w:rPr>
          <w:rFonts w:ascii="宋体" w:eastAsia="宋体" w:hAnsi="宋体" w:hint="eastAsia"/>
          <w:sz w:val="24"/>
          <w:szCs w:val="24"/>
        </w:rPr>
        <w:t>创业计划。创业计划基于具体的产品（服务），着眼于特定的市场、竞争、营销、运作、管理、财务等策略方案，描述公司的创业机会，阐述把握这一机会创立公司的过程并说明所需的资源。</w:t>
      </w:r>
      <w:r w:rsidR="00E900ED" w:rsidRPr="00AD31D4">
        <w:rPr>
          <w:rFonts w:hint="eastAsia"/>
          <w:sz w:val="24"/>
          <w:szCs w:val="24"/>
        </w:rPr>
        <w:t>本评分标准为创业计划书的评分依据，供评委参考</w:t>
      </w:r>
      <w:r w:rsidR="00241D1E" w:rsidRPr="00AD31D4">
        <w:rPr>
          <w:rFonts w:hint="eastAsia"/>
          <w:sz w:val="24"/>
          <w:szCs w:val="24"/>
        </w:rPr>
        <w:t>，</w:t>
      </w:r>
      <w:r w:rsidR="00E900ED" w:rsidRPr="00AD31D4">
        <w:rPr>
          <w:rFonts w:hint="eastAsia"/>
          <w:sz w:val="24"/>
          <w:szCs w:val="24"/>
        </w:rPr>
        <w:t>满分</w:t>
      </w:r>
      <w:r w:rsidR="00E900ED" w:rsidRPr="00AD31D4">
        <w:rPr>
          <w:rFonts w:hint="eastAsia"/>
          <w:sz w:val="24"/>
          <w:szCs w:val="24"/>
        </w:rPr>
        <w:t>100</w:t>
      </w:r>
      <w:r w:rsidR="00E900ED" w:rsidRPr="00AD31D4">
        <w:rPr>
          <w:rFonts w:hint="eastAsia"/>
          <w:sz w:val="24"/>
          <w:szCs w:val="24"/>
        </w:rPr>
        <w:t>分</w:t>
      </w:r>
    </w:p>
    <w:tbl>
      <w:tblPr>
        <w:tblW w:w="8662" w:type="dxa"/>
        <w:tblInd w:w="93" w:type="dxa"/>
        <w:tblLayout w:type="fixed"/>
        <w:tblLook w:val="04A0"/>
      </w:tblPr>
      <w:tblGrid>
        <w:gridCol w:w="724"/>
        <w:gridCol w:w="992"/>
        <w:gridCol w:w="567"/>
        <w:gridCol w:w="6379"/>
      </w:tblGrid>
      <w:tr w:rsidR="007F3250" w:rsidRPr="00F75AD4" w:rsidTr="0095116C">
        <w:trPr>
          <w:trHeight w:val="680"/>
        </w:trPr>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42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评分项目</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分值</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6B385F" w:rsidRPr="00F75AD4" w:rsidRDefault="00F75AD4" w:rsidP="006B385F">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要求</w:t>
            </w:r>
          </w:p>
        </w:tc>
      </w:tr>
      <w:tr w:rsidR="005956A2" w:rsidRPr="00F75AD4" w:rsidTr="0095116C">
        <w:trPr>
          <w:trHeight w:val="680"/>
        </w:trPr>
        <w:tc>
          <w:tcPr>
            <w:tcW w:w="724" w:type="dxa"/>
            <w:vMerge w:val="restart"/>
            <w:tcBorders>
              <w:top w:val="nil"/>
              <w:left w:val="single" w:sz="4" w:space="0" w:color="auto"/>
              <w:bottom w:val="nil"/>
              <w:right w:val="single" w:sz="4" w:space="0" w:color="auto"/>
            </w:tcBorders>
            <w:shd w:val="clear" w:color="auto" w:fill="auto"/>
            <w:textDirection w:val="tbRlV"/>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 xml:space="preserve">一、项目 可行性 </w:t>
            </w:r>
          </w:p>
        </w:tc>
        <w:tc>
          <w:tcPr>
            <w:tcW w:w="992" w:type="dxa"/>
            <w:tcBorders>
              <w:top w:val="nil"/>
              <w:left w:val="nil"/>
              <w:bottom w:val="single" w:sz="4" w:space="0" w:color="auto"/>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1．产品/</w:t>
            </w:r>
            <w:r w:rsidR="00E90B44">
              <w:rPr>
                <w:rFonts w:ascii="宋体" w:eastAsia="宋体" w:hAnsi="宋体" w:cs="宋体" w:hint="eastAsia"/>
                <w:color w:val="000000"/>
                <w:kern w:val="0"/>
                <w:szCs w:val="21"/>
              </w:rPr>
              <w:t>服务</w:t>
            </w:r>
            <w:r w:rsidRPr="00F75AD4">
              <w:rPr>
                <w:rFonts w:ascii="宋体" w:eastAsia="宋体" w:hAnsi="宋体" w:cs="宋体" w:hint="eastAsia"/>
                <w:color w:val="000000"/>
                <w:kern w:val="0"/>
                <w:szCs w:val="21"/>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10</w:t>
            </w:r>
          </w:p>
        </w:tc>
        <w:tc>
          <w:tcPr>
            <w:tcW w:w="6379" w:type="dxa"/>
            <w:tcBorders>
              <w:top w:val="nil"/>
              <w:left w:val="nil"/>
              <w:bottom w:val="single" w:sz="4" w:space="0" w:color="auto"/>
              <w:right w:val="single" w:sz="4" w:space="0" w:color="auto"/>
            </w:tcBorders>
            <w:shd w:val="clear" w:color="auto" w:fill="auto"/>
            <w:vAlign w:val="center"/>
            <w:hideMark/>
          </w:tcPr>
          <w:p w:rsidR="00F75AD4" w:rsidRPr="00DF32AF" w:rsidRDefault="00984C69" w:rsidP="008872F6">
            <w:pPr>
              <w:widowControl/>
              <w:spacing w:line="240" w:lineRule="auto"/>
              <w:ind w:firstLine="420"/>
              <w:jc w:val="left"/>
              <w:rPr>
                <w:rFonts w:ascii="宋体" w:eastAsia="宋体" w:hAnsi="宋体" w:cs="宋体"/>
                <w:color w:val="000000"/>
                <w:kern w:val="0"/>
                <w:szCs w:val="21"/>
              </w:rPr>
            </w:pPr>
            <w:r w:rsidRPr="008872F6">
              <w:rPr>
                <w:rFonts w:ascii="宋体" w:eastAsia="宋体" w:hAnsi="宋体" w:cs="宋体" w:hint="eastAsia"/>
                <w:color w:val="000000"/>
                <w:kern w:val="0"/>
                <w:szCs w:val="21"/>
              </w:rPr>
              <w:t>详述项目主要经营的品类及产品，从价格、</w:t>
            </w:r>
            <w:r w:rsidRPr="008872F6">
              <w:rPr>
                <w:rFonts w:ascii="宋体" w:eastAsia="宋体" w:hAnsi="宋体" w:cs="宋体"/>
                <w:color w:val="000000"/>
                <w:kern w:val="0"/>
                <w:szCs w:val="21"/>
              </w:rPr>
              <w:t>质量</w:t>
            </w:r>
            <w:r w:rsidRPr="008872F6">
              <w:rPr>
                <w:rFonts w:ascii="宋体" w:eastAsia="宋体" w:hAnsi="宋体" w:cs="宋体" w:hint="eastAsia"/>
                <w:color w:val="000000"/>
                <w:kern w:val="0"/>
                <w:szCs w:val="21"/>
              </w:rPr>
              <w:t>、</w:t>
            </w:r>
            <w:r w:rsidRPr="008872F6">
              <w:rPr>
                <w:rFonts w:ascii="宋体" w:eastAsia="宋体" w:hAnsi="宋体" w:cs="宋体"/>
                <w:color w:val="000000"/>
                <w:kern w:val="0"/>
                <w:szCs w:val="21"/>
              </w:rPr>
              <w:t>货源</w:t>
            </w:r>
            <w:r w:rsidRPr="008872F6">
              <w:rPr>
                <w:rFonts w:ascii="宋体" w:eastAsia="宋体" w:hAnsi="宋体" w:cs="宋体" w:hint="eastAsia"/>
                <w:color w:val="000000"/>
                <w:kern w:val="0"/>
                <w:szCs w:val="21"/>
              </w:rPr>
              <w:t>、</w:t>
            </w:r>
            <w:r w:rsidRPr="008872F6">
              <w:rPr>
                <w:rFonts w:ascii="宋体" w:eastAsia="宋体" w:hAnsi="宋体" w:cs="宋体"/>
                <w:color w:val="000000"/>
                <w:kern w:val="0"/>
                <w:szCs w:val="21"/>
              </w:rPr>
              <w:t>特色</w:t>
            </w:r>
            <w:r w:rsidRPr="008872F6">
              <w:rPr>
                <w:rFonts w:ascii="宋体" w:eastAsia="宋体" w:hAnsi="宋体" w:cs="宋体" w:hint="eastAsia"/>
                <w:color w:val="000000"/>
                <w:kern w:val="0"/>
                <w:szCs w:val="21"/>
              </w:rPr>
              <w:t>等方面分析经营产品的优势；说明如何满足关键用户需要；是否适应市场的需求</w:t>
            </w:r>
            <w:r w:rsidR="00DF32AF" w:rsidRPr="00DF32AF">
              <w:rPr>
                <w:rFonts w:ascii="宋体" w:eastAsia="宋体" w:hAnsi="宋体" w:cs="宋体" w:hint="eastAsia"/>
                <w:color w:val="000000"/>
                <w:kern w:val="0"/>
                <w:szCs w:val="21"/>
              </w:rPr>
              <w:t>。</w:t>
            </w:r>
          </w:p>
        </w:tc>
      </w:tr>
      <w:tr w:rsidR="005956A2" w:rsidRPr="00F75AD4" w:rsidTr="0095116C">
        <w:trPr>
          <w:trHeight w:val="750"/>
        </w:trPr>
        <w:tc>
          <w:tcPr>
            <w:tcW w:w="724" w:type="dxa"/>
            <w:vMerge/>
            <w:tcBorders>
              <w:top w:val="nil"/>
              <w:left w:val="single" w:sz="4" w:space="0" w:color="auto"/>
              <w:bottom w:val="nil"/>
              <w:right w:val="single" w:sz="4" w:space="0" w:color="auto"/>
            </w:tcBorders>
            <w:vAlign w:val="center"/>
            <w:hideMark/>
          </w:tcPr>
          <w:p w:rsidR="00F75AD4" w:rsidRPr="00F75AD4" w:rsidRDefault="00F75AD4" w:rsidP="00F75AD4">
            <w:pPr>
              <w:widowControl/>
              <w:spacing w:line="240" w:lineRule="auto"/>
              <w:ind w:firstLineChars="0" w:firstLine="0"/>
              <w:jc w:val="left"/>
              <w:rPr>
                <w:rFonts w:ascii="宋体" w:eastAsia="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2．市场</w:t>
            </w:r>
          </w:p>
        </w:tc>
        <w:tc>
          <w:tcPr>
            <w:tcW w:w="567" w:type="dxa"/>
            <w:tcBorders>
              <w:top w:val="nil"/>
              <w:left w:val="nil"/>
              <w:bottom w:val="single" w:sz="4" w:space="0" w:color="auto"/>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10</w:t>
            </w:r>
          </w:p>
        </w:tc>
        <w:tc>
          <w:tcPr>
            <w:tcW w:w="6379" w:type="dxa"/>
            <w:tcBorders>
              <w:top w:val="nil"/>
              <w:left w:val="nil"/>
              <w:bottom w:val="single" w:sz="4" w:space="0" w:color="auto"/>
              <w:right w:val="single" w:sz="4" w:space="0" w:color="auto"/>
            </w:tcBorders>
            <w:shd w:val="clear" w:color="auto" w:fill="auto"/>
            <w:vAlign w:val="center"/>
            <w:hideMark/>
          </w:tcPr>
          <w:p w:rsidR="00F75AD4" w:rsidRPr="00F75AD4" w:rsidRDefault="008872F6" w:rsidP="008872F6">
            <w:pPr>
              <w:widowControl/>
              <w:spacing w:line="240" w:lineRule="auto"/>
              <w:ind w:firstLine="420"/>
              <w:jc w:val="left"/>
              <w:rPr>
                <w:rFonts w:ascii="宋体" w:eastAsia="宋体" w:hAnsi="宋体" w:cs="宋体"/>
                <w:color w:val="000000"/>
                <w:kern w:val="0"/>
                <w:szCs w:val="21"/>
              </w:rPr>
            </w:pPr>
            <w:r w:rsidRPr="008872F6">
              <w:rPr>
                <w:rFonts w:ascii="宋体" w:eastAsia="宋体" w:hAnsi="宋体" w:cs="宋体" w:hint="eastAsia"/>
                <w:color w:val="000000"/>
                <w:kern w:val="0"/>
                <w:szCs w:val="21"/>
              </w:rPr>
              <w:t>产品的市场发展现状分析，市场容量、市场变化趋势及潜力，细分目标市场及客户描述，估计市场份额和销售额。要求分析严密科学。</w:t>
            </w:r>
            <w:r w:rsidR="00F75AD4" w:rsidRPr="00F75AD4">
              <w:rPr>
                <w:rFonts w:ascii="宋体" w:eastAsia="宋体" w:hAnsi="宋体" w:cs="宋体" w:hint="eastAsia"/>
                <w:color w:val="000000"/>
                <w:kern w:val="0"/>
                <w:szCs w:val="21"/>
              </w:rPr>
              <w:t xml:space="preserve"> </w:t>
            </w:r>
          </w:p>
        </w:tc>
      </w:tr>
      <w:tr w:rsidR="005956A2" w:rsidRPr="00F75AD4" w:rsidTr="0095116C">
        <w:trPr>
          <w:trHeight w:val="1035"/>
        </w:trPr>
        <w:tc>
          <w:tcPr>
            <w:tcW w:w="724" w:type="dxa"/>
            <w:vMerge/>
            <w:tcBorders>
              <w:top w:val="nil"/>
              <w:left w:val="single" w:sz="4" w:space="0" w:color="auto"/>
              <w:bottom w:val="nil"/>
              <w:right w:val="single" w:sz="4" w:space="0" w:color="auto"/>
            </w:tcBorders>
            <w:vAlign w:val="center"/>
            <w:hideMark/>
          </w:tcPr>
          <w:p w:rsidR="00F75AD4" w:rsidRPr="00F75AD4" w:rsidRDefault="00F75AD4" w:rsidP="00F75AD4">
            <w:pPr>
              <w:widowControl/>
              <w:spacing w:line="240" w:lineRule="auto"/>
              <w:ind w:firstLineChars="0" w:firstLine="0"/>
              <w:jc w:val="left"/>
              <w:rPr>
                <w:rFonts w:ascii="宋体" w:eastAsia="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3．竞争</w:t>
            </w:r>
          </w:p>
        </w:tc>
        <w:tc>
          <w:tcPr>
            <w:tcW w:w="567" w:type="dxa"/>
            <w:tcBorders>
              <w:top w:val="nil"/>
              <w:left w:val="nil"/>
              <w:bottom w:val="single" w:sz="4" w:space="0" w:color="auto"/>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10</w:t>
            </w:r>
          </w:p>
        </w:tc>
        <w:tc>
          <w:tcPr>
            <w:tcW w:w="6379" w:type="dxa"/>
            <w:tcBorders>
              <w:top w:val="nil"/>
              <w:left w:val="nil"/>
              <w:bottom w:val="single" w:sz="4" w:space="0" w:color="auto"/>
              <w:right w:val="single" w:sz="4" w:space="0" w:color="auto"/>
            </w:tcBorders>
            <w:shd w:val="clear" w:color="auto" w:fill="auto"/>
            <w:vAlign w:val="center"/>
            <w:hideMark/>
          </w:tcPr>
          <w:p w:rsidR="00F75AD4" w:rsidRPr="006827F2" w:rsidRDefault="008872F6" w:rsidP="008872F6">
            <w:pPr>
              <w:widowControl/>
              <w:spacing w:line="240" w:lineRule="auto"/>
              <w:ind w:firstLine="420"/>
              <w:jc w:val="left"/>
              <w:rPr>
                <w:rFonts w:ascii="宋体" w:eastAsia="宋体" w:hAnsi="宋体" w:cs="宋体"/>
                <w:color w:val="000000"/>
                <w:kern w:val="0"/>
                <w:szCs w:val="21"/>
              </w:rPr>
            </w:pPr>
            <w:r w:rsidRPr="008872F6">
              <w:rPr>
                <w:rFonts w:ascii="宋体" w:eastAsia="宋体" w:hAnsi="宋体" w:cs="宋体" w:hint="eastAsia"/>
                <w:color w:val="000000"/>
                <w:kern w:val="0"/>
                <w:szCs w:val="21"/>
              </w:rPr>
              <w:t>对行业市场竞争状况进行分析，要有对现有和潜在的竞争者的分析，替换品竞争分析。总结本公司的竞争优势，并对主要的竞争对手进行适当的分析。</w:t>
            </w:r>
          </w:p>
        </w:tc>
      </w:tr>
      <w:tr w:rsidR="005956A2" w:rsidRPr="00F75AD4" w:rsidTr="0095116C">
        <w:trPr>
          <w:trHeight w:val="1020"/>
        </w:trPr>
        <w:tc>
          <w:tcPr>
            <w:tcW w:w="724" w:type="dxa"/>
            <w:vMerge/>
            <w:tcBorders>
              <w:top w:val="nil"/>
              <w:left w:val="single" w:sz="4" w:space="0" w:color="auto"/>
              <w:bottom w:val="nil"/>
              <w:right w:val="single" w:sz="4" w:space="0" w:color="auto"/>
            </w:tcBorders>
            <w:vAlign w:val="center"/>
            <w:hideMark/>
          </w:tcPr>
          <w:p w:rsidR="00F75AD4" w:rsidRPr="00F75AD4" w:rsidRDefault="00F75AD4" w:rsidP="00F75AD4">
            <w:pPr>
              <w:widowControl/>
              <w:spacing w:line="240" w:lineRule="auto"/>
              <w:ind w:firstLineChars="0" w:firstLine="0"/>
              <w:jc w:val="left"/>
              <w:rPr>
                <w:rFonts w:ascii="宋体" w:eastAsia="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4．营销</w:t>
            </w:r>
          </w:p>
        </w:tc>
        <w:tc>
          <w:tcPr>
            <w:tcW w:w="567" w:type="dxa"/>
            <w:tcBorders>
              <w:top w:val="nil"/>
              <w:left w:val="nil"/>
              <w:bottom w:val="single" w:sz="4" w:space="0" w:color="auto"/>
              <w:right w:val="single" w:sz="4" w:space="0" w:color="auto"/>
            </w:tcBorders>
            <w:shd w:val="clear" w:color="auto" w:fill="auto"/>
            <w:vAlign w:val="center"/>
            <w:hideMark/>
          </w:tcPr>
          <w:p w:rsidR="00F75AD4" w:rsidRPr="00F75AD4" w:rsidRDefault="002C386D" w:rsidP="00F75AD4">
            <w:pPr>
              <w:widowControl/>
              <w:spacing w:line="240" w:lineRule="auto"/>
              <w:ind w:firstLineChars="0" w:firstLine="0"/>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6379" w:type="dxa"/>
            <w:tcBorders>
              <w:top w:val="nil"/>
              <w:left w:val="nil"/>
              <w:bottom w:val="single" w:sz="4" w:space="0" w:color="auto"/>
              <w:right w:val="single" w:sz="4" w:space="0" w:color="auto"/>
            </w:tcBorders>
            <w:shd w:val="clear" w:color="auto" w:fill="auto"/>
            <w:vAlign w:val="center"/>
            <w:hideMark/>
          </w:tcPr>
          <w:p w:rsidR="00F75AD4" w:rsidRPr="000A1810" w:rsidRDefault="008872F6" w:rsidP="008872F6">
            <w:pPr>
              <w:widowControl/>
              <w:spacing w:line="240" w:lineRule="auto"/>
              <w:ind w:firstLine="420"/>
              <w:jc w:val="left"/>
              <w:rPr>
                <w:rFonts w:ascii="宋体" w:eastAsia="宋体" w:hAnsi="宋体" w:cs="宋体"/>
                <w:color w:val="000000"/>
                <w:kern w:val="0"/>
                <w:szCs w:val="21"/>
              </w:rPr>
            </w:pPr>
            <w:r w:rsidRPr="008872F6">
              <w:rPr>
                <w:rFonts w:ascii="宋体" w:eastAsia="宋体" w:hAnsi="宋体" w:cs="宋体" w:hint="eastAsia"/>
                <w:color w:val="000000"/>
                <w:kern w:val="0"/>
                <w:szCs w:val="21"/>
              </w:rPr>
              <w:t>根据营销目标定位，制定营销计划（含营销策略），阐述如何保持市场占有率并提高（或销售额），列出创办企业的总体工作进度，构建一条通畅合理的营销渠道和与之相适应的新颖而富于吸引力的促销方式。预测出每月营业额和年营业额。</w:t>
            </w:r>
          </w:p>
        </w:tc>
      </w:tr>
      <w:tr w:rsidR="005956A2" w:rsidRPr="00F75AD4" w:rsidTr="0095116C">
        <w:trPr>
          <w:trHeight w:val="945"/>
        </w:trPr>
        <w:tc>
          <w:tcPr>
            <w:tcW w:w="724" w:type="dxa"/>
            <w:vMerge/>
            <w:tcBorders>
              <w:top w:val="nil"/>
              <w:left w:val="single" w:sz="4" w:space="0" w:color="auto"/>
              <w:bottom w:val="nil"/>
              <w:right w:val="single" w:sz="4" w:space="0" w:color="auto"/>
            </w:tcBorders>
            <w:vAlign w:val="center"/>
            <w:hideMark/>
          </w:tcPr>
          <w:p w:rsidR="00F75AD4" w:rsidRPr="00F75AD4" w:rsidRDefault="00F75AD4" w:rsidP="00F75AD4">
            <w:pPr>
              <w:widowControl/>
              <w:spacing w:line="240" w:lineRule="auto"/>
              <w:ind w:firstLineChars="0" w:firstLine="0"/>
              <w:jc w:val="left"/>
              <w:rPr>
                <w:rFonts w:ascii="宋体" w:eastAsia="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F75AD4" w:rsidRPr="00F75AD4" w:rsidRDefault="00F75AD4" w:rsidP="005F1FEE">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5．</w:t>
            </w:r>
            <w:r w:rsidR="005F1FEE">
              <w:rPr>
                <w:rFonts w:ascii="宋体" w:eastAsia="宋体" w:hAnsi="宋体" w:cs="宋体" w:hint="eastAsia"/>
                <w:color w:val="000000"/>
                <w:kern w:val="0"/>
                <w:szCs w:val="21"/>
              </w:rPr>
              <w:t>运</w:t>
            </w:r>
            <w:r w:rsidRPr="00F75AD4">
              <w:rPr>
                <w:rFonts w:ascii="宋体" w:eastAsia="宋体" w:hAnsi="宋体" w:cs="宋体" w:hint="eastAsia"/>
                <w:color w:val="000000"/>
                <w:kern w:val="0"/>
                <w:szCs w:val="21"/>
              </w:rPr>
              <w:t>营</w:t>
            </w:r>
          </w:p>
        </w:tc>
        <w:tc>
          <w:tcPr>
            <w:tcW w:w="567" w:type="dxa"/>
            <w:tcBorders>
              <w:top w:val="nil"/>
              <w:left w:val="nil"/>
              <w:bottom w:val="single" w:sz="4" w:space="0" w:color="auto"/>
              <w:right w:val="single" w:sz="4" w:space="0" w:color="auto"/>
            </w:tcBorders>
            <w:shd w:val="clear" w:color="auto" w:fill="auto"/>
            <w:vAlign w:val="center"/>
            <w:hideMark/>
          </w:tcPr>
          <w:p w:rsidR="00F75AD4" w:rsidRPr="00F75AD4" w:rsidRDefault="001D7D3A" w:rsidP="00F75AD4">
            <w:pPr>
              <w:widowControl/>
              <w:spacing w:line="240" w:lineRule="auto"/>
              <w:ind w:firstLineChars="0" w:firstLine="0"/>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6379" w:type="dxa"/>
            <w:tcBorders>
              <w:top w:val="nil"/>
              <w:left w:val="nil"/>
              <w:bottom w:val="single" w:sz="4" w:space="0" w:color="auto"/>
              <w:right w:val="single" w:sz="4" w:space="0" w:color="auto"/>
            </w:tcBorders>
            <w:shd w:val="clear" w:color="auto" w:fill="auto"/>
            <w:vAlign w:val="center"/>
            <w:hideMark/>
          </w:tcPr>
          <w:p w:rsidR="00F75AD4" w:rsidRPr="005F1FEE" w:rsidRDefault="008872F6" w:rsidP="004D3288">
            <w:pPr>
              <w:widowControl/>
              <w:spacing w:line="240" w:lineRule="auto"/>
              <w:ind w:firstLine="420"/>
              <w:jc w:val="left"/>
              <w:rPr>
                <w:rFonts w:ascii="宋体" w:eastAsia="宋体" w:hAnsi="宋体" w:cs="宋体"/>
                <w:color w:val="000000"/>
                <w:kern w:val="0"/>
                <w:szCs w:val="21"/>
              </w:rPr>
            </w:pPr>
            <w:r w:rsidRPr="004D3288">
              <w:rPr>
                <w:rFonts w:ascii="宋体" w:eastAsia="宋体" w:hAnsi="宋体" w:cs="宋体" w:hint="eastAsia"/>
                <w:color w:val="000000"/>
                <w:kern w:val="0"/>
                <w:szCs w:val="21"/>
              </w:rPr>
              <w:t>各种经营要素的合理配置和管理，原材料（商品）、工艺设备（经营）、人员、资金的安排等。这部分要求以产品或服务为依据，以生产或经营为主线，力求描述准确、合理、可操作性强。</w:t>
            </w:r>
          </w:p>
        </w:tc>
      </w:tr>
      <w:tr w:rsidR="005956A2" w:rsidRPr="00F75AD4" w:rsidTr="0095116C">
        <w:trPr>
          <w:trHeight w:val="795"/>
        </w:trPr>
        <w:tc>
          <w:tcPr>
            <w:tcW w:w="724" w:type="dxa"/>
            <w:vMerge/>
            <w:tcBorders>
              <w:top w:val="nil"/>
              <w:left w:val="single" w:sz="4" w:space="0" w:color="auto"/>
              <w:bottom w:val="nil"/>
              <w:right w:val="single" w:sz="4" w:space="0" w:color="auto"/>
            </w:tcBorders>
            <w:vAlign w:val="center"/>
            <w:hideMark/>
          </w:tcPr>
          <w:p w:rsidR="00F75AD4" w:rsidRPr="00F75AD4" w:rsidRDefault="00F75AD4" w:rsidP="00F75AD4">
            <w:pPr>
              <w:widowControl/>
              <w:spacing w:line="240" w:lineRule="auto"/>
              <w:ind w:firstLineChars="0" w:firstLine="0"/>
              <w:jc w:val="left"/>
              <w:rPr>
                <w:rFonts w:ascii="宋体" w:eastAsia="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6．组织</w:t>
            </w:r>
          </w:p>
        </w:tc>
        <w:tc>
          <w:tcPr>
            <w:tcW w:w="567" w:type="dxa"/>
            <w:tcBorders>
              <w:top w:val="nil"/>
              <w:left w:val="nil"/>
              <w:bottom w:val="single" w:sz="4" w:space="0" w:color="auto"/>
              <w:right w:val="single" w:sz="4" w:space="0" w:color="auto"/>
            </w:tcBorders>
            <w:shd w:val="clear" w:color="auto" w:fill="auto"/>
            <w:vAlign w:val="center"/>
            <w:hideMark/>
          </w:tcPr>
          <w:p w:rsidR="00F75AD4" w:rsidRPr="00F75AD4" w:rsidRDefault="001D7D3A" w:rsidP="00F75AD4">
            <w:pPr>
              <w:widowControl/>
              <w:spacing w:line="240" w:lineRule="auto"/>
              <w:ind w:firstLineChars="0" w:firstLine="0"/>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6379" w:type="dxa"/>
            <w:tcBorders>
              <w:top w:val="nil"/>
              <w:left w:val="nil"/>
              <w:bottom w:val="single" w:sz="4" w:space="0" w:color="auto"/>
              <w:right w:val="single" w:sz="4" w:space="0" w:color="auto"/>
            </w:tcBorders>
            <w:shd w:val="clear" w:color="auto" w:fill="auto"/>
            <w:vAlign w:val="center"/>
            <w:hideMark/>
          </w:tcPr>
          <w:p w:rsidR="00F75AD4" w:rsidRPr="004D3288" w:rsidRDefault="004D3288" w:rsidP="004D3288">
            <w:pPr>
              <w:widowControl/>
              <w:spacing w:line="240" w:lineRule="auto"/>
              <w:ind w:firstLine="420"/>
              <w:jc w:val="left"/>
              <w:rPr>
                <w:rFonts w:ascii="宋体" w:eastAsia="宋体" w:hAnsi="宋体" w:cs="宋体"/>
                <w:color w:val="000000"/>
                <w:kern w:val="0"/>
                <w:szCs w:val="21"/>
              </w:rPr>
            </w:pPr>
            <w:r w:rsidRPr="004D3288">
              <w:rPr>
                <w:rFonts w:ascii="宋体" w:eastAsia="宋体" w:hAnsi="宋体" w:cs="宋体" w:hint="eastAsia"/>
                <w:color w:val="000000"/>
                <w:kern w:val="0"/>
                <w:szCs w:val="21"/>
              </w:rPr>
              <w:t>介绍管理团队中各成员有关的经验、能力、专长，明确各成员的分工。</w:t>
            </w:r>
          </w:p>
        </w:tc>
      </w:tr>
      <w:tr w:rsidR="005956A2" w:rsidRPr="00F75AD4" w:rsidTr="0095116C">
        <w:trPr>
          <w:trHeight w:val="705"/>
        </w:trPr>
        <w:tc>
          <w:tcPr>
            <w:tcW w:w="724" w:type="dxa"/>
            <w:vMerge/>
            <w:tcBorders>
              <w:top w:val="nil"/>
              <w:left w:val="single" w:sz="4" w:space="0" w:color="auto"/>
              <w:bottom w:val="nil"/>
              <w:right w:val="single" w:sz="4" w:space="0" w:color="auto"/>
            </w:tcBorders>
            <w:vAlign w:val="center"/>
            <w:hideMark/>
          </w:tcPr>
          <w:p w:rsidR="00F75AD4" w:rsidRPr="00F75AD4" w:rsidRDefault="00F75AD4" w:rsidP="00F75AD4">
            <w:pPr>
              <w:widowControl/>
              <w:spacing w:line="240" w:lineRule="auto"/>
              <w:ind w:firstLineChars="0" w:firstLine="0"/>
              <w:jc w:val="left"/>
              <w:rPr>
                <w:rFonts w:ascii="宋体" w:eastAsia="宋体" w:hAnsi="宋体" w:cs="宋体"/>
                <w:color w:val="000000"/>
                <w:kern w:val="0"/>
                <w:szCs w:val="21"/>
              </w:rPr>
            </w:pPr>
          </w:p>
        </w:tc>
        <w:tc>
          <w:tcPr>
            <w:tcW w:w="992" w:type="dxa"/>
            <w:tcBorders>
              <w:top w:val="nil"/>
              <w:left w:val="nil"/>
              <w:bottom w:val="nil"/>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7．财务</w:t>
            </w:r>
          </w:p>
        </w:tc>
        <w:tc>
          <w:tcPr>
            <w:tcW w:w="567" w:type="dxa"/>
            <w:tcBorders>
              <w:top w:val="nil"/>
              <w:left w:val="nil"/>
              <w:bottom w:val="nil"/>
              <w:right w:val="single" w:sz="4" w:space="0" w:color="auto"/>
            </w:tcBorders>
            <w:shd w:val="clear" w:color="auto" w:fill="auto"/>
            <w:vAlign w:val="center"/>
            <w:hideMark/>
          </w:tcPr>
          <w:p w:rsidR="00F75AD4" w:rsidRPr="00F75AD4" w:rsidRDefault="002C386D" w:rsidP="00F75AD4">
            <w:pPr>
              <w:widowControl/>
              <w:spacing w:line="240" w:lineRule="auto"/>
              <w:ind w:firstLineChars="0" w:firstLine="0"/>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6379" w:type="dxa"/>
            <w:tcBorders>
              <w:top w:val="nil"/>
              <w:left w:val="nil"/>
              <w:bottom w:val="nil"/>
              <w:right w:val="single" w:sz="4" w:space="0" w:color="auto"/>
            </w:tcBorders>
            <w:shd w:val="clear" w:color="auto" w:fill="auto"/>
            <w:vAlign w:val="center"/>
            <w:hideMark/>
          </w:tcPr>
          <w:p w:rsidR="00F75AD4" w:rsidRPr="00F75AD4" w:rsidRDefault="004D3288" w:rsidP="004D3288">
            <w:pPr>
              <w:widowControl/>
              <w:spacing w:line="240" w:lineRule="auto"/>
              <w:ind w:firstLine="420"/>
              <w:jc w:val="left"/>
              <w:rPr>
                <w:rFonts w:ascii="宋体" w:eastAsia="宋体" w:hAnsi="宋体" w:cs="宋体"/>
                <w:color w:val="000000"/>
                <w:kern w:val="0"/>
                <w:szCs w:val="21"/>
              </w:rPr>
            </w:pPr>
            <w:r w:rsidRPr="004D3288">
              <w:rPr>
                <w:rFonts w:ascii="宋体" w:eastAsia="宋体" w:hAnsi="宋体" w:cs="宋体" w:hint="eastAsia"/>
                <w:color w:val="000000"/>
                <w:kern w:val="0"/>
                <w:szCs w:val="21"/>
              </w:rPr>
              <w:t>包含资金需求预测（投资总额、资金来源），营业收入和费用支出计算、现金流量、盈利能力、固定和变动成本。数据应基于对经营状况和未来发展的正确估计，并能有效反应出公司的财务绩效</w:t>
            </w:r>
          </w:p>
        </w:tc>
      </w:tr>
    </w:tbl>
    <w:tbl>
      <w:tblPr>
        <w:tblStyle w:val="a"/>
        <w:tblW w:w="8662" w:type="dxa"/>
        <w:tblInd w:w="93" w:type="dxa"/>
        <w:tblLayout w:type="fixed"/>
        <w:tblLook w:val="04A0"/>
      </w:tblPr>
      <w:tblGrid>
        <w:gridCol w:w="1716"/>
        <w:gridCol w:w="567"/>
        <w:gridCol w:w="6379"/>
      </w:tblGrid>
      <w:tr w:rsidR="00F75AD4" w:rsidRPr="00F75AD4" w:rsidTr="0095116C">
        <w:trPr>
          <w:trHeight w:val="39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Pr>
                <w:rFonts w:ascii="宋体" w:eastAsia="宋体" w:hAnsi="宋体" w:cs="宋体" w:hint="eastAsia"/>
                <w:color w:val="000000"/>
                <w:kern w:val="0"/>
                <w:szCs w:val="21"/>
              </w:rPr>
              <w:t>二、项目创新</w:t>
            </w:r>
            <w:r w:rsidR="00537E31">
              <w:rPr>
                <w:rFonts w:ascii="宋体" w:eastAsia="宋体" w:hAnsi="宋体" w:cs="宋体" w:hint="eastAsia"/>
                <w:color w:val="000000"/>
                <w:kern w:val="0"/>
                <w:szCs w:val="21"/>
              </w:rPr>
              <w:t>性</w:t>
            </w:r>
            <w:r w:rsidRPr="00F75AD4">
              <w:rPr>
                <w:rFonts w:ascii="宋体" w:eastAsia="宋体" w:hAnsi="宋体" w:cs="宋体" w:hint="eastAsia"/>
                <w:color w:val="000000"/>
                <w:kern w:val="0"/>
                <w:szCs w:val="21"/>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75AD4" w:rsidRPr="00F75AD4" w:rsidRDefault="0075381B" w:rsidP="00F75AD4">
            <w:pPr>
              <w:widowControl/>
              <w:spacing w:line="240" w:lineRule="auto"/>
              <w:ind w:firstLineChars="0" w:firstLine="0"/>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rsidR="004B18F3" w:rsidRDefault="004B18F3" w:rsidP="00E90B44">
            <w:pPr>
              <w:widowControl/>
              <w:spacing w:line="240" w:lineRule="auto"/>
              <w:ind w:firstLine="420"/>
              <w:jc w:val="left"/>
              <w:rPr>
                <w:rFonts w:ascii="宋体" w:eastAsia="宋体" w:hAnsi="宋体" w:cs="宋体" w:hint="eastAsia"/>
                <w:color w:val="000000"/>
                <w:kern w:val="0"/>
                <w:szCs w:val="21"/>
              </w:rPr>
            </w:pPr>
          </w:p>
          <w:p w:rsidR="00F75AD4" w:rsidRDefault="00F75AD4" w:rsidP="00E90B44">
            <w:pPr>
              <w:widowControl/>
              <w:spacing w:line="240" w:lineRule="auto"/>
              <w:ind w:firstLine="420"/>
              <w:jc w:val="left"/>
              <w:rPr>
                <w:rFonts w:ascii="宋体" w:eastAsia="宋体" w:hAnsi="宋体" w:cs="宋体"/>
                <w:color w:val="000000"/>
                <w:kern w:val="0"/>
                <w:szCs w:val="21"/>
              </w:rPr>
            </w:pPr>
            <w:r w:rsidRPr="00F75AD4">
              <w:rPr>
                <w:rFonts w:ascii="宋体" w:eastAsia="宋体" w:hAnsi="宋体" w:cs="宋体" w:hint="eastAsia"/>
                <w:color w:val="000000"/>
                <w:kern w:val="0"/>
                <w:szCs w:val="21"/>
              </w:rPr>
              <w:t xml:space="preserve">项目本身的创新程度能够完整的定义和阐述。 </w:t>
            </w:r>
          </w:p>
          <w:p w:rsidR="0075381B" w:rsidRPr="00F75AD4" w:rsidRDefault="0075381B" w:rsidP="00E90B44">
            <w:pPr>
              <w:widowControl/>
              <w:spacing w:line="240" w:lineRule="auto"/>
              <w:ind w:firstLine="420"/>
              <w:jc w:val="left"/>
              <w:rPr>
                <w:rFonts w:ascii="宋体" w:eastAsia="宋体" w:hAnsi="宋体" w:cs="宋体"/>
                <w:color w:val="000000"/>
                <w:kern w:val="0"/>
                <w:szCs w:val="21"/>
              </w:rPr>
            </w:pPr>
          </w:p>
        </w:tc>
      </w:tr>
      <w:tr w:rsidR="00F75AD4" w:rsidRPr="00F75AD4" w:rsidTr="0095116C">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三、计划书内容</w:t>
            </w:r>
            <w:r w:rsidR="00537E31">
              <w:rPr>
                <w:rFonts w:ascii="宋体" w:eastAsia="宋体" w:hAnsi="宋体" w:cs="宋体" w:hint="eastAsia"/>
                <w:color w:val="000000"/>
                <w:kern w:val="0"/>
                <w:szCs w:val="21"/>
              </w:rPr>
              <w:t>完整性</w:t>
            </w:r>
          </w:p>
        </w:tc>
        <w:tc>
          <w:tcPr>
            <w:tcW w:w="567" w:type="dxa"/>
            <w:tcBorders>
              <w:top w:val="nil"/>
              <w:left w:val="nil"/>
              <w:bottom w:val="single" w:sz="4" w:space="0" w:color="auto"/>
              <w:right w:val="single" w:sz="4" w:space="0" w:color="auto"/>
            </w:tcBorders>
            <w:shd w:val="clear" w:color="auto" w:fill="auto"/>
            <w:vAlign w:val="center"/>
            <w:hideMark/>
          </w:tcPr>
          <w:p w:rsidR="00F75AD4" w:rsidRPr="00F75AD4" w:rsidRDefault="0075381B" w:rsidP="00F75AD4">
            <w:pPr>
              <w:widowControl/>
              <w:spacing w:line="240" w:lineRule="auto"/>
              <w:ind w:firstLineChars="0" w:firstLine="0"/>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6379" w:type="dxa"/>
            <w:tcBorders>
              <w:top w:val="nil"/>
              <w:left w:val="nil"/>
              <w:bottom w:val="single" w:sz="4" w:space="0" w:color="auto"/>
              <w:right w:val="single" w:sz="4" w:space="0" w:color="auto"/>
            </w:tcBorders>
            <w:shd w:val="clear" w:color="auto" w:fill="auto"/>
            <w:vAlign w:val="center"/>
            <w:hideMark/>
          </w:tcPr>
          <w:p w:rsidR="00F75AD4" w:rsidRPr="00F75AD4" w:rsidRDefault="00F75AD4" w:rsidP="00E90B44">
            <w:pPr>
              <w:widowControl/>
              <w:spacing w:line="240" w:lineRule="auto"/>
              <w:ind w:firstLine="420"/>
              <w:jc w:val="left"/>
              <w:rPr>
                <w:rFonts w:ascii="宋体" w:eastAsia="宋体" w:hAnsi="宋体" w:cs="宋体"/>
                <w:color w:val="000000"/>
                <w:kern w:val="0"/>
                <w:szCs w:val="21"/>
              </w:rPr>
            </w:pPr>
            <w:r w:rsidRPr="00F75AD4">
              <w:rPr>
                <w:rFonts w:ascii="宋体" w:eastAsia="宋体" w:hAnsi="宋体" w:cs="宋体" w:hint="eastAsia"/>
                <w:color w:val="000000"/>
                <w:kern w:val="0"/>
                <w:szCs w:val="21"/>
              </w:rPr>
              <w:t>撰写创业计划所要求的各项内容是否有缺失，能够保持创业计划的完整、全面、思路清晰，语言表述通俗易懂、简洁明了、少有冗余。</w:t>
            </w:r>
            <w:r w:rsidR="00F824FE">
              <w:rPr>
                <w:rFonts w:ascii="宋体" w:eastAsia="宋体" w:hAnsi="宋体" w:cs="宋体" w:hint="eastAsia"/>
                <w:color w:val="000000"/>
                <w:kern w:val="0"/>
                <w:szCs w:val="21"/>
              </w:rPr>
              <w:t>版面整洁，字体符合要求。</w:t>
            </w:r>
          </w:p>
        </w:tc>
      </w:tr>
      <w:tr w:rsidR="00F75AD4" w:rsidRPr="00F75AD4" w:rsidTr="0095116C">
        <w:trPr>
          <w:trHeight w:val="2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 xml:space="preserve">总  分 　</w:t>
            </w:r>
          </w:p>
        </w:tc>
        <w:tc>
          <w:tcPr>
            <w:tcW w:w="567" w:type="dxa"/>
            <w:tcBorders>
              <w:top w:val="nil"/>
              <w:left w:val="nil"/>
              <w:bottom w:val="single" w:sz="4" w:space="0" w:color="auto"/>
              <w:right w:val="single" w:sz="4" w:space="0" w:color="auto"/>
            </w:tcBorders>
            <w:shd w:val="clear" w:color="auto" w:fill="auto"/>
            <w:vAlign w:val="center"/>
            <w:hideMark/>
          </w:tcPr>
          <w:p w:rsidR="00F75AD4" w:rsidRPr="00F75AD4" w:rsidRDefault="00F75AD4" w:rsidP="00F75AD4">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100</w:t>
            </w:r>
          </w:p>
        </w:tc>
        <w:tc>
          <w:tcPr>
            <w:tcW w:w="6379" w:type="dxa"/>
            <w:tcBorders>
              <w:top w:val="nil"/>
              <w:left w:val="nil"/>
              <w:bottom w:val="single" w:sz="4" w:space="0" w:color="auto"/>
              <w:right w:val="single" w:sz="4" w:space="0" w:color="auto"/>
            </w:tcBorders>
            <w:shd w:val="clear" w:color="auto" w:fill="auto"/>
            <w:vAlign w:val="center"/>
            <w:hideMark/>
          </w:tcPr>
          <w:p w:rsidR="004C55A8" w:rsidRDefault="00F75AD4" w:rsidP="000A11F1">
            <w:pPr>
              <w:widowControl/>
              <w:spacing w:line="240" w:lineRule="auto"/>
              <w:ind w:firstLineChars="0" w:firstLine="0"/>
              <w:jc w:val="center"/>
              <w:rPr>
                <w:rFonts w:ascii="宋体" w:eastAsia="宋体" w:hAnsi="宋体" w:cs="宋体"/>
                <w:color w:val="000000"/>
                <w:kern w:val="0"/>
                <w:szCs w:val="21"/>
              </w:rPr>
            </w:pPr>
            <w:r w:rsidRPr="00F75AD4">
              <w:rPr>
                <w:rFonts w:ascii="宋体" w:eastAsia="宋体" w:hAnsi="宋体" w:cs="宋体" w:hint="eastAsia"/>
                <w:color w:val="000000"/>
                <w:kern w:val="0"/>
                <w:szCs w:val="21"/>
              </w:rPr>
              <w:t xml:space="preserve">　</w:t>
            </w:r>
          </w:p>
          <w:p w:rsidR="000A11F1" w:rsidRPr="00F75AD4" w:rsidRDefault="000A11F1" w:rsidP="000A11F1">
            <w:pPr>
              <w:widowControl/>
              <w:spacing w:line="240" w:lineRule="auto"/>
              <w:ind w:firstLineChars="0" w:firstLine="0"/>
              <w:jc w:val="center"/>
              <w:rPr>
                <w:rFonts w:ascii="宋体" w:eastAsia="宋体" w:hAnsi="宋体" w:cs="宋体"/>
                <w:color w:val="000000"/>
                <w:kern w:val="0"/>
                <w:szCs w:val="21"/>
              </w:rPr>
            </w:pPr>
          </w:p>
        </w:tc>
      </w:tr>
    </w:tbl>
    <w:p w:rsidR="003C21AD" w:rsidRDefault="003C21AD" w:rsidP="003C21AD">
      <w:pPr>
        <w:ind w:firstLine="420"/>
        <w:jc w:val="left"/>
      </w:pPr>
    </w:p>
    <w:sectPr w:rsidR="003C21AD" w:rsidSect="005956A2">
      <w:headerReference w:type="even" r:id="rId6"/>
      <w:headerReference w:type="default" r:id="rId7"/>
      <w:footerReference w:type="even" r:id="rId8"/>
      <w:footerReference w:type="default" r:id="rId9"/>
      <w:headerReference w:type="first" r:id="rId10"/>
      <w:footerReference w:type="first" r:id="rId11"/>
      <w:pgSz w:w="11906" w:h="16838"/>
      <w:pgMar w:top="1440" w:right="1531" w:bottom="1440"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E85" w:rsidRDefault="00C94E85" w:rsidP="00DF32AF">
      <w:pPr>
        <w:spacing w:line="240" w:lineRule="auto"/>
        <w:ind w:firstLine="420"/>
      </w:pPr>
      <w:r>
        <w:separator/>
      </w:r>
    </w:p>
  </w:endnote>
  <w:endnote w:type="continuationSeparator" w:id="0">
    <w:p w:rsidR="00C94E85" w:rsidRDefault="00C94E85" w:rsidP="00DF32AF">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2AF" w:rsidRDefault="00DF32AF" w:rsidP="00DF32AF">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2AF" w:rsidRDefault="00DF32AF" w:rsidP="00DF32AF">
    <w:pPr>
      <w:pStyle w:val="a5"/>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2AF" w:rsidRDefault="00DF32AF" w:rsidP="00DF32AF">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E85" w:rsidRDefault="00C94E85" w:rsidP="00DF32AF">
      <w:pPr>
        <w:spacing w:line="240" w:lineRule="auto"/>
        <w:ind w:firstLine="420"/>
      </w:pPr>
      <w:r>
        <w:separator/>
      </w:r>
    </w:p>
  </w:footnote>
  <w:footnote w:type="continuationSeparator" w:id="0">
    <w:p w:rsidR="00C94E85" w:rsidRDefault="00C94E85" w:rsidP="00DF32AF">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2AF" w:rsidRDefault="00DF32AF" w:rsidP="00DF32AF">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2AF" w:rsidRDefault="00DF32AF" w:rsidP="00DF32AF">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2AF" w:rsidRDefault="00DF32AF" w:rsidP="00DF32AF">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0470"/>
    <w:rsid w:val="000A11F1"/>
    <w:rsid w:val="000A1810"/>
    <w:rsid w:val="000C089D"/>
    <w:rsid w:val="000F41E9"/>
    <w:rsid w:val="00140197"/>
    <w:rsid w:val="00141AA5"/>
    <w:rsid w:val="001A2D29"/>
    <w:rsid w:val="001C5C87"/>
    <w:rsid w:val="001D08EA"/>
    <w:rsid w:val="001D3B38"/>
    <w:rsid w:val="001D7D3A"/>
    <w:rsid w:val="00241D1E"/>
    <w:rsid w:val="002A0E7E"/>
    <w:rsid w:val="002C386D"/>
    <w:rsid w:val="003C21AD"/>
    <w:rsid w:val="004B18F3"/>
    <w:rsid w:val="004C55A8"/>
    <w:rsid w:val="004D3288"/>
    <w:rsid w:val="00537E31"/>
    <w:rsid w:val="005956A2"/>
    <w:rsid w:val="005F1FEE"/>
    <w:rsid w:val="006069AD"/>
    <w:rsid w:val="006455CA"/>
    <w:rsid w:val="006827F2"/>
    <w:rsid w:val="006B385F"/>
    <w:rsid w:val="00713DD8"/>
    <w:rsid w:val="007370E6"/>
    <w:rsid w:val="0075381B"/>
    <w:rsid w:val="00756143"/>
    <w:rsid w:val="007F3250"/>
    <w:rsid w:val="008872F6"/>
    <w:rsid w:val="0095116C"/>
    <w:rsid w:val="00984C69"/>
    <w:rsid w:val="00AD31D4"/>
    <w:rsid w:val="00B30470"/>
    <w:rsid w:val="00B544F7"/>
    <w:rsid w:val="00B63CA5"/>
    <w:rsid w:val="00BB4451"/>
    <w:rsid w:val="00BC1CB7"/>
    <w:rsid w:val="00BE3B24"/>
    <w:rsid w:val="00C22707"/>
    <w:rsid w:val="00C94E85"/>
    <w:rsid w:val="00CE40B4"/>
    <w:rsid w:val="00DC51D8"/>
    <w:rsid w:val="00DF32AF"/>
    <w:rsid w:val="00E900ED"/>
    <w:rsid w:val="00E90B44"/>
    <w:rsid w:val="00F75AD4"/>
    <w:rsid w:val="00F824FE"/>
    <w:rsid w:val="00FB3320"/>
    <w:rsid w:val="00FD6735"/>
    <w:rsid w:val="00FF4C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40" w:lineRule="exact"/>
        <w:ind w:firstLineChars="200" w:firstLine="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C87"/>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00E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semiHidden/>
    <w:unhideWhenUsed/>
    <w:rsid w:val="00DF32AF"/>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semiHidden/>
    <w:rsid w:val="00DF32AF"/>
    <w:rPr>
      <w:sz w:val="18"/>
      <w:szCs w:val="18"/>
    </w:rPr>
  </w:style>
  <w:style w:type="paragraph" w:styleId="a5">
    <w:name w:val="footer"/>
    <w:basedOn w:val="a"/>
    <w:link w:val="Char0"/>
    <w:uiPriority w:val="99"/>
    <w:semiHidden/>
    <w:unhideWhenUsed/>
    <w:rsid w:val="00DF32AF"/>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semiHidden/>
    <w:rsid w:val="00DF32AF"/>
    <w:rPr>
      <w:sz w:val="18"/>
      <w:szCs w:val="18"/>
    </w:rPr>
  </w:style>
  <w:style w:type="paragraph" w:styleId="a6">
    <w:name w:val="List Paragraph"/>
    <w:basedOn w:val="a"/>
    <w:uiPriority w:val="34"/>
    <w:qFormat/>
    <w:rsid w:val="00DF32AF"/>
    <w:pPr>
      <w:spacing w:line="240" w:lineRule="auto"/>
      <w:ind w:firstLine="420"/>
      <w:jc w:val="both"/>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778837797">
      <w:bodyDiv w:val="1"/>
      <w:marLeft w:val="0"/>
      <w:marRight w:val="0"/>
      <w:marTop w:val="0"/>
      <w:marBottom w:val="0"/>
      <w:divBdr>
        <w:top w:val="none" w:sz="0" w:space="0" w:color="auto"/>
        <w:left w:val="none" w:sz="0" w:space="0" w:color="auto"/>
        <w:bottom w:val="none" w:sz="0" w:space="0" w:color="auto"/>
        <w:right w:val="none" w:sz="0" w:space="0" w:color="auto"/>
      </w:divBdr>
    </w:div>
    <w:div w:id="872692096">
      <w:bodyDiv w:val="1"/>
      <w:marLeft w:val="0"/>
      <w:marRight w:val="0"/>
      <w:marTop w:val="0"/>
      <w:marBottom w:val="0"/>
      <w:divBdr>
        <w:top w:val="none" w:sz="0" w:space="0" w:color="auto"/>
        <w:left w:val="none" w:sz="0" w:space="0" w:color="auto"/>
        <w:bottom w:val="none" w:sz="0" w:space="0" w:color="auto"/>
        <w:right w:val="none" w:sz="0" w:space="0" w:color="auto"/>
      </w:divBdr>
    </w:div>
    <w:div w:id="1097942507">
      <w:bodyDiv w:val="1"/>
      <w:marLeft w:val="0"/>
      <w:marRight w:val="0"/>
      <w:marTop w:val="0"/>
      <w:marBottom w:val="0"/>
      <w:divBdr>
        <w:top w:val="none" w:sz="0" w:space="0" w:color="auto"/>
        <w:left w:val="none" w:sz="0" w:space="0" w:color="auto"/>
        <w:bottom w:val="none" w:sz="0" w:space="0" w:color="auto"/>
        <w:right w:val="none" w:sz="0" w:space="0" w:color="auto"/>
      </w:divBdr>
    </w:div>
    <w:div w:id="1693266794">
      <w:bodyDiv w:val="1"/>
      <w:marLeft w:val="0"/>
      <w:marRight w:val="0"/>
      <w:marTop w:val="100"/>
      <w:marBottom w:val="100"/>
      <w:divBdr>
        <w:top w:val="none" w:sz="0" w:space="0" w:color="auto"/>
        <w:left w:val="none" w:sz="0" w:space="0" w:color="auto"/>
        <w:bottom w:val="none" w:sz="0" w:space="0" w:color="auto"/>
        <w:right w:val="none" w:sz="0" w:space="0" w:color="auto"/>
      </w:divBdr>
      <w:divsChild>
        <w:div w:id="676427266">
          <w:marLeft w:val="0"/>
          <w:marRight w:val="0"/>
          <w:marTop w:val="0"/>
          <w:marBottom w:val="0"/>
          <w:divBdr>
            <w:top w:val="none" w:sz="0" w:space="0" w:color="auto"/>
            <w:left w:val="none" w:sz="0" w:space="0" w:color="auto"/>
            <w:bottom w:val="none" w:sz="0" w:space="0" w:color="auto"/>
            <w:right w:val="none" w:sz="0" w:space="0" w:color="auto"/>
          </w:divBdr>
          <w:divsChild>
            <w:div w:id="1960839817">
              <w:marLeft w:val="0"/>
              <w:marRight w:val="0"/>
              <w:marTop w:val="0"/>
              <w:marBottom w:val="0"/>
              <w:divBdr>
                <w:top w:val="none" w:sz="0" w:space="0" w:color="auto"/>
                <w:left w:val="none" w:sz="0" w:space="0" w:color="auto"/>
                <w:bottom w:val="none" w:sz="0" w:space="0" w:color="auto"/>
                <w:right w:val="none" w:sz="0" w:space="0" w:color="auto"/>
              </w:divBdr>
              <w:divsChild>
                <w:div w:id="1645282157">
                  <w:marLeft w:val="0"/>
                  <w:marRight w:val="0"/>
                  <w:marTop w:val="0"/>
                  <w:marBottom w:val="0"/>
                  <w:divBdr>
                    <w:top w:val="none" w:sz="0" w:space="0" w:color="auto"/>
                    <w:left w:val="none" w:sz="0" w:space="0" w:color="auto"/>
                    <w:bottom w:val="none" w:sz="0" w:space="0" w:color="auto"/>
                    <w:right w:val="none" w:sz="0" w:space="0" w:color="auto"/>
                  </w:divBdr>
                  <w:divsChild>
                    <w:div w:id="86006696">
                      <w:marLeft w:val="0"/>
                      <w:marRight w:val="0"/>
                      <w:marTop w:val="150"/>
                      <w:marBottom w:val="0"/>
                      <w:divBdr>
                        <w:top w:val="none" w:sz="0" w:space="0" w:color="auto"/>
                        <w:left w:val="none" w:sz="0" w:space="0" w:color="auto"/>
                        <w:bottom w:val="none" w:sz="0" w:space="0" w:color="auto"/>
                        <w:right w:val="none" w:sz="0" w:space="0" w:color="auto"/>
                      </w:divBdr>
                      <w:divsChild>
                        <w:div w:id="942422557">
                          <w:marLeft w:val="0"/>
                          <w:marRight w:val="0"/>
                          <w:marTop w:val="0"/>
                          <w:marBottom w:val="0"/>
                          <w:divBdr>
                            <w:top w:val="none" w:sz="0" w:space="0" w:color="auto"/>
                            <w:left w:val="none" w:sz="0" w:space="0" w:color="auto"/>
                            <w:bottom w:val="none" w:sz="0" w:space="0" w:color="auto"/>
                            <w:right w:val="none" w:sz="0" w:space="0" w:color="auto"/>
                          </w:divBdr>
                          <w:divsChild>
                            <w:div w:id="833570512">
                              <w:marLeft w:val="0"/>
                              <w:marRight w:val="0"/>
                              <w:marTop w:val="0"/>
                              <w:marBottom w:val="0"/>
                              <w:divBdr>
                                <w:top w:val="none" w:sz="0" w:space="0" w:color="auto"/>
                                <w:left w:val="none" w:sz="0" w:space="0" w:color="auto"/>
                                <w:bottom w:val="none" w:sz="0" w:space="0" w:color="auto"/>
                                <w:right w:val="none" w:sz="0" w:space="0" w:color="auto"/>
                              </w:divBdr>
                              <w:divsChild>
                                <w:div w:id="1465612631">
                                  <w:marLeft w:val="0"/>
                                  <w:marRight w:val="0"/>
                                  <w:marTop w:val="0"/>
                                  <w:marBottom w:val="0"/>
                                  <w:divBdr>
                                    <w:top w:val="none" w:sz="0" w:space="0" w:color="auto"/>
                                    <w:left w:val="none" w:sz="0" w:space="0" w:color="auto"/>
                                    <w:bottom w:val="none" w:sz="0" w:space="0" w:color="auto"/>
                                    <w:right w:val="none" w:sz="0" w:space="0" w:color="auto"/>
                                  </w:divBdr>
                                  <w:divsChild>
                                    <w:div w:id="820970582">
                                      <w:marLeft w:val="0"/>
                                      <w:marRight w:val="0"/>
                                      <w:marTop w:val="0"/>
                                      <w:marBottom w:val="0"/>
                                      <w:divBdr>
                                        <w:top w:val="none" w:sz="0" w:space="0" w:color="auto"/>
                                        <w:left w:val="none" w:sz="0" w:space="0" w:color="auto"/>
                                        <w:bottom w:val="none" w:sz="0" w:space="0" w:color="auto"/>
                                        <w:right w:val="none" w:sz="0" w:space="0" w:color="auto"/>
                                      </w:divBdr>
                                      <w:divsChild>
                                        <w:div w:id="866408375">
                                          <w:marLeft w:val="0"/>
                                          <w:marRight w:val="0"/>
                                          <w:marTop w:val="0"/>
                                          <w:marBottom w:val="0"/>
                                          <w:divBdr>
                                            <w:top w:val="none" w:sz="0" w:space="0" w:color="auto"/>
                                            <w:left w:val="none" w:sz="0" w:space="0" w:color="auto"/>
                                            <w:bottom w:val="none" w:sz="0" w:space="0" w:color="auto"/>
                                            <w:right w:val="none" w:sz="0" w:space="0" w:color="auto"/>
                                          </w:divBdr>
                                          <w:divsChild>
                                            <w:div w:id="759761989">
                                              <w:marLeft w:val="0"/>
                                              <w:marRight w:val="0"/>
                                              <w:marTop w:val="0"/>
                                              <w:marBottom w:val="0"/>
                                              <w:divBdr>
                                                <w:top w:val="none" w:sz="0" w:space="0" w:color="auto"/>
                                                <w:left w:val="none" w:sz="0" w:space="0" w:color="auto"/>
                                                <w:bottom w:val="none" w:sz="0" w:space="0" w:color="auto"/>
                                                <w:right w:val="none" w:sz="0" w:space="0" w:color="auto"/>
                                              </w:divBdr>
                                              <w:divsChild>
                                                <w:div w:id="363870009">
                                                  <w:marLeft w:val="0"/>
                                                  <w:marRight w:val="0"/>
                                                  <w:marTop w:val="0"/>
                                                  <w:marBottom w:val="0"/>
                                                  <w:divBdr>
                                                    <w:top w:val="none" w:sz="0" w:space="0" w:color="auto"/>
                                                    <w:left w:val="none" w:sz="0" w:space="0" w:color="auto"/>
                                                    <w:bottom w:val="none" w:sz="0" w:space="0" w:color="auto"/>
                                                    <w:right w:val="none" w:sz="0" w:space="0" w:color="auto"/>
                                                  </w:divBdr>
                                                  <w:divsChild>
                                                    <w:div w:id="880630774">
                                                      <w:marLeft w:val="0"/>
                                                      <w:marRight w:val="0"/>
                                                      <w:marTop w:val="0"/>
                                                      <w:marBottom w:val="0"/>
                                                      <w:divBdr>
                                                        <w:top w:val="none" w:sz="0" w:space="0" w:color="auto"/>
                                                        <w:left w:val="none" w:sz="0" w:space="0" w:color="auto"/>
                                                        <w:bottom w:val="none" w:sz="0" w:space="0" w:color="auto"/>
                                                        <w:right w:val="none" w:sz="0" w:space="0" w:color="auto"/>
                                                      </w:divBdr>
                                                      <w:divsChild>
                                                        <w:div w:id="192352872">
                                                          <w:marLeft w:val="0"/>
                                                          <w:marRight w:val="0"/>
                                                          <w:marTop w:val="0"/>
                                                          <w:marBottom w:val="0"/>
                                                          <w:divBdr>
                                                            <w:top w:val="none" w:sz="0" w:space="0" w:color="auto"/>
                                                            <w:left w:val="none" w:sz="0" w:space="0" w:color="auto"/>
                                                            <w:bottom w:val="none" w:sz="0" w:space="0" w:color="auto"/>
                                                            <w:right w:val="none" w:sz="0" w:space="0" w:color="auto"/>
                                                          </w:divBdr>
                                                          <w:divsChild>
                                                            <w:div w:id="793065249">
                                                              <w:marLeft w:val="0"/>
                                                              <w:marRight w:val="0"/>
                                                              <w:marTop w:val="0"/>
                                                              <w:marBottom w:val="0"/>
                                                              <w:divBdr>
                                                                <w:top w:val="none" w:sz="0" w:space="0" w:color="auto"/>
                                                                <w:left w:val="none" w:sz="0" w:space="0" w:color="auto"/>
                                                                <w:bottom w:val="none" w:sz="0" w:space="0" w:color="auto"/>
                                                                <w:right w:val="none" w:sz="0" w:space="0" w:color="auto"/>
                                                              </w:divBdr>
                                                              <w:divsChild>
                                                                <w:div w:id="913511193">
                                                                  <w:marLeft w:val="0"/>
                                                                  <w:marRight w:val="0"/>
                                                                  <w:marTop w:val="0"/>
                                                                  <w:marBottom w:val="0"/>
                                                                  <w:divBdr>
                                                                    <w:top w:val="none" w:sz="0" w:space="0" w:color="auto"/>
                                                                    <w:left w:val="none" w:sz="0" w:space="0" w:color="auto"/>
                                                                    <w:bottom w:val="none" w:sz="0" w:space="0" w:color="auto"/>
                                                                    <w:right w:val="none" w:sz="0" w:space="0" w:color="auto"/>
                                                                  </w:divBdr>
                                                                  <w:divsChild>
                                                                    <w:div w:id="941377622">
                                                                      <w:marLeft w:val="0"/>
                                                                      <w:marRight w:val="0"/>
                                                                      <w:marTop w:val="0"/>
                                                                      <w:marBottom w:val="0"/>
                                                                      <w:divBdr>
                                                                        <w:top w:val="none" w:sz="0" w:space="0" w:color="auto"/>
                                                                        <w:left w:val="none" w:sz="0" w:space="0" w:color="auto"/>
                                                                        <w:bottom w:val="none" w:sz="0" w:space="0" w:color="auto"/>
                                                                        <w:right w:val="none" w:sz="0" w:space="0" w:color="auto"/>
                                                                      </w:divBdr>
                                                                      <w:divsChild>
                                                                        <w:div w:id="1538278778">
                                                                          <w:marLeft w:val="0"/>
                                                                          <w:marRight w:val="0"/>
                                                                          <w:marTop w:val="0"/>
                                                                          <w:marBottom w:val="0"/>
                                                                          <w:divBdr>
                                                                            <w:top w:val="none" w:sz="0" w:space="0" w:color="auto"/>
                                                                            <w:left w:val="none" w:sz="0" w:space="0" w:color="auto"/>
                                                                            <w:bottom w:val="none" w:sz="0" w:space="0" w:color="auto"/>
                                                                            <w:right w:val="none" w:sz="0" w:space="0" w:color="auto"/>
                                                                          </w:divBdr>
                                                                          <w:divsChild>
                                                                            <w:div w:id="1917400884">
                                                                              <w:marLeft w:val="0"/>
                                                                              <w:marRight w:val="0"/>
                                                                              <w:marTop w:val="0"/>
                                                                              <w:marBottom w:val="0"/>
                                                                              <w:divBdr>
                                                                                <w:top w:val="none" w:sz="0" w:space="0" w:color="auto"/>
                                                                                <w:left w:val="none" w:sz="0" w:space="0" w:color="auto"/>
                                                                                <w:bottom w:val="none" w:sz="0" w:space="0" w:color="auto"/>
                                                                                <w:right w:val="none" w:sz="0" w:space="0" w:color="auto"/>
                                                                              </w:divBdr>
                                                                            </w:div>
                                                                          </w:divsChild>
                                                                        </w:div>
                                                                        <w:div w:id="1318336787">
                                                                          <w:marLeft w:val="0"/>
                                                                          <w:marRight w:val="0"/>
                                                                          <w:marTop w:val="0"/>
                                                                          <w:marBottom w:val="0"/>
                                                                          <w:divBdr>
                                                                            <w:top w:val="none" w:sz="0" w:space="0" w:color="auto"/>
                                                                            <w:left w:val="none" w:sz="0" w:space="0" w:color="auto"/>
                                                                            <w:bottom w:val="none" w:sz="0" w:space="0" w:color="auto"/>
                                                                            <w:right w:val="none" w:sz="0" w:space="0" w:color="auto"/>
                                                                          </w:divBdr>
                                                                          <w:divsChild>
                                                                            <w:div w:id="6241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138</Words>
  <Characters>793</Characters>
  <Application>Microsoft Office Word</Application>
  <DocSecurity>0</DocSecurity>
  <Lines>6</Lines>
  <Paragraphs>1</Paragraphs>
  <ScaleCrop>false</ScaleCrop>
  <Company>Lenovo</Company>
  <LinksUpToDate>false</LinksUpToDate>
  <CharactersWithSpaces>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37</cp:revision>
  <cp:lastPrinted>2015-10-26T01:59:00Z</cp:lastPrinted>
  <dcterms:created xsi:type="dcterms:W3CDTF">2015-10-22T03:22:00Z</dcterms:created>
  <dcterms:modified xsi:type="dcterms:W3CDTF">2015-11-06T02:46:00Z</dcterms:modified>
</cp:coreProperties>
</file>