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2" w:hRule="atLeast"/>
          <w:tblCellSpacing w:w="0" w:type="dxa"/>
        </w:trPr>
        <w:tc>
          <w:tcPr>
            <w:tcW w:w="0" w:type="auto"/>
            <w:tcBorders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广西工商技师学院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 xml:space="preserve">水电维(护)修材料定点采购项目竞争性谈判公告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98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广西工商技师学院需定点采购水电（水卫、电气）等维修材料，拟采用公开招商方式选择定点采购供货商，欢迎有服务能力的供应商参与响应。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一、供应商资格要求: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1．必须具有从事相关产品经营的营业执照；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2．有生产或经营同类产品的经验1年以上；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3．具有独立承担民事责任能力的企业法人资格；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4．保证投标资格资料的真实性；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textAlignment w:val="baseline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二、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递交报价文件地点及截至时间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baseline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报价人应于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2020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sz w:val="28"/>
                <w:szCs w:val="28"/>
                <w:u w:val="single"/>
              </w:rPr>
              <w:t>8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31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日上午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9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时，将报价文件密封盖章交到梧州市龙圩区广信路358号广西工商技师院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综合楼一楼总务科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，逾期送达或未按要求密封将予以拒收。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textAlignment w:val="baseline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、报价文件内容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baseline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报价表、公司营业执照复印件、法人身份证复印件（委托代理需提供法人授权委托书及代理人身份证复印件）。所有报价文件都必须加盖单位公章。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jc w:val="left"/>
              <w:textAlignment w:val="baseline"/>
              <w:rPr>
                <w:rFonts w:hint="eastAsia" w:ascii="仿宋_GB2312" w:hAnsi="仿宋" w:cs="宋体"/>
                <w:b/>
                <w:bCs/>
                <w:kern w:val="36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bCs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hAnsi="仿宋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仿宋_GB2312" w:hAnsi="仿宋" w:cs="宋体"/>
                <w:b/>
                <w:bCs/>
                <w:kern w:val="36"/>
                <w:sz w:val="28"/>
                <w:szCs w:val="28"/>
              </w:rPr>
              <w:t>开标时间、地点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aseline"/>
              <w:rPr>
                <w:rFonts w:hint="eastAsia"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36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  <w:u w:val="single"/>
              </w:rPr>
              <w:t xml:space="preserve">   2020  </w:t>
            </w:r>
            <w:r>
              <w:rPr>
                <w:rFonts w:hint="eastAsia" w:ascii="仿宋_GB2312" w:hAnsi="仿宋"/>
                <w:sz w:val="28"/>
                <w:szCs w:val="28"/>
              </w:rPr>
              <w:t>年</w:t>
            </w:r>
            <w:r>
              <w:rPr>
                <w:rFonts w:hint="eastAsia" w:ascii="仿宋_GB2312" w:hAnsi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hAnsi="仿宋"/>
                <w:sz w:val="28"/>
                <w:szCs w:val="28"/>
                <w:u w:val="single"/>
              </w:rPr>
              <w:t>8</w:t>
            </w:r>
            <w:r>
              <w:rPr>
                <w:rFonts w:hint="eastAsia" w:ascii="仿宋_GB2312" w:hAnsi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>月</w:t>
            </w:r>
            <w:r>
              <w:rPr>
                <w:rFonts w:hint="eastAsia" w:ascii="仿宋_GB2312" w:hAnsi="仿宋"/>
                <w:sz w:val="28"/>
                <w:szCs w:val="28"/>
                <w:u w:val="single"/>
              </w:rPr>
              <w:t xml:space="preserve"> 31 </w:t>
            </w:r>
            <w:r>
              <w:rPr>
                <w:rFonts w:hint="eastAsia" w:ascii="仿宋_GB2312" w:hAnsi="仿宋"/>
                <w:sz w:val="28"/>
                <w:szCs w:val="28"/>
              </w:rPr>
              <w:t>日上午</w:t>
            </w:r>
            <w:r>
              <w:rPr>
                <w:rFonts w:hint="eastAsia" w:ascii="仿宋_GB2312" w:hAnsi="仿宋"/>
                <w:sz w:val="28"/>
                <w:szCs w:val="28"/>
                <w:u w:val="single"/>
              </w:rPr>
              <w:t xml:space="preserve">  10 </w:t>
            </w:r>
            <w:r>
              <w:rPr>
                <w:rFonts w:hint="eastAsia" w:ascii="仿宋_GB2312" w:hAnsi="仿宋"/>
                <w:sz w:val="28"/>
                <w:szCs w:val="28"/>
              </w:rPr>
              <w:t>时</w:t>
            </w: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在</w:t>
            </w:r>
            <w:r>
              <w:rPr>
                <w:rFonts w:hint="eastAsia" w:ascii="仿宋_GB2312" w:hAnsi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  <w:u w:val="single"/>
              </w:rPr>
              <w:t xml:space="preserve">广西工商技师学院             </w:t>
            </w:r>
            <w:r>
              <w:rPr>
                <w:rFonts w:hint="eastAsia" w:ascii="仿宋_GB2312" w:hAnsi="仿宋"/>
                <w:sz w:val="28"/>
                <w:szCs w:val="28"/>
              </w:rPr>
              <w:t>开标,报价最低者定为成交供应商。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595" w:leftChars="0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" w:cs="宋体" w:eastAsiaTheme="minorEastAsia"/>
                <w:b/>
                <w:bCs/>
                <w:kern w:val="36"/>
                <w:sz w:val="28"/>
                <w:szCs w:val="28"/>
                <w:lang w:val="en-US" w:eastAsia="zh-CN" w:bidi="ar-SA"/>
              </w:rPr>
              <w:t>五、联系人：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陈老师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联系电话：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18077420121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595" w:leftChars="0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595" w:leftChars="0" w:firstLine="5320" w:firstLineChars="1900"/>
              <w:jc w:val="both"/>
              <w:textAlignment w:val="baseline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广西工商技师学院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98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                                      2020年8月27日</w:t>
            </w:r>
          </w:p>
          <w:p>
            <w:pPr>
              <w:widowControl/>
              <w:spacing w:line="360" w:lineRule="exact"/>
              <w:ind w:firstLine="398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13"/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附件：</w:t>
            </w:r>
          </w:p>
          <w:p>
            <w:pPr>
              <w:pStyle w:val="13"/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采购要求：</w:t>
            </w:r>
          </w:p>
          <w:tbl>
            <w:tblPr>
              <w:tblStyle w:val="7"/>
              <w:tblW w:w="8217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07"/>
              <w:gridCol w:w="1380"/>
              <w:gridCol w:w="2383"/>
              <w:gridCol w:w="1517"/>
              <w:gridCol w:w="1030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7" w:type="dxa"/>
                  <w:tcBorders>
                    <w:bottom w:val="single" w:color="000000" w:themeColor="text1" w:sz="4" w:space="0"/>
                  </w:tcBorders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采购项目名称</w:t>
                  </w:r>
                </w:p>
              </w:tc>
              <w:tc>
                <w:tcPr>
                  <w:tcW w:w="1380" w:type="dxa"/>
                  <w:tcBorders>
                    <w:bottom w:val="single" w:color="000000" w:themeColor="text1" w:sz="4" w:space="0"/>
                  </w:tcBorders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数量</w:t>
                  </w:r>
                </w:p>
              </w:tc>
              <w:tc>
                <w:tcPr>
                  <w:tcW w:w="2383" w:type="dxa"/>
                  <w:tcBorders>
                    <w:bottom w:val="single" w:color="000000" w:themeColor="text1" w:sz="4" w:space="0"/>
                  </w:tcBorders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工程量及要求</w:t>
                  </w:r>
                </w:p>
              </w:tc>
              <w:tc>
                <w:tcPr>
                  <w:tcW w:w="1517" w:type="dxa"/>
                  <w:tcBorders>
                    <w:bottom w:val="single" w:color="000000" w:themeColor="text1" w:sz="4" w:space="0"/>
                  </w:tcBorders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供货要求</w:t>
                  </w:r>
                </w:p>
              </w:tc>
              <w:tc>
                <w:tcPr>
                  <w:tcW w:w="1030" w:type="dxa"/>
                  <w:tcBorders>
                    <w:bottom w:val="single" w:color="000000" w:themeColor="text1" w:sz="4" w:space="0"/>
                  </w:tcBorders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5" w:hRule="atLeast"/>
              </w:trPr>
              <w:tc>
                <w:tcPr>
                  <w:tcW w:w="1907" w:type="dxa"/>
                  <w:tcBorders>
                    <w:bottom w:val="single" w:color="000000" w:themeColor="text1" w:sz="4" w:space="0"/>
                  </w:tcBorders>
                </w:tcPr>
                <w:p>
                  <w:pPr>
                    <w:widowControl/>
                    <w:spacing w:before="240"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广西工商技师学院水电维修材料定点采购项目</w:t>
                  </w:r>
                </w:p>
              </w:tc>
              <w:tc>
                <w:tcPr>
                  <w:tcW w:w="1380" w:type="dxa"/>
                  <w:tcBorders>
                    <w:bottom w:val="single" w:color="000000" w:themeColor="text1" w:sz="4" w:space="0"/>
                  </w:tcBorders>
                </w:tcPr>
                <w:p>
                  <w:pPr>
                    <w:widowControl/>
                    <w:spacing w:before="240"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按采购方实际需求供货</w:t>
                  </w:r>
                </w:p>
              </w:tc>
              <w:tc>
                <w:tcPr>
                  <w:tcW w:w="2383" w:type="dxa"/>
                  <w:tcBorders>
                    <w:bottom w:val="single" w:color="000000" w:themeColor="text1" w:sz="4" w:space="0"/>
                  </w:tcBorders>
                </w:tcPr>
                <w:p>
                  <w:pPr>
                    <w:widowControl/>
                    <w:spacing w:before="240" w:line="360" w:lineRule="exact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广西工商技师学院水电维修材料采购清单涵括的所有内容</w:t>
                  </w:r>
                </w:p>
              </w:tc>
              <w:tc>
                <w:tcPr>
                  <w:tcW w:w="1517" w:type="dxa"/>
                  <w:tcBorders>
                    <w:bottom w:val="single" w:color="000000" w:themeColor="text1" w:sz="4" w:space="0"/>
                  </w:tcBorders>
                </w:tcPr>
                <w:p>
                  <w:pPr>
                    <w:widowControl/>
                    <w:spacing w:before="240"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合同期限内指定地点不定期供货</w:t>
                  </w:r>
                </w:p>
              </w:tc>
              <w:tc>
                <w:tcPr>
                  <w:tcW w:w="1030" w:type="dxa"/>
                  <w:tcBorders>
                    <w:bottom w:val="single" w:color="000000" w:themeColor="text1" w:sz="4" w:space="0"/>
                  </w:tcBorders>
                </w:tcPr>
                <w:p>
                  <w:pPr>
                    <w:widowControl/>
                    <w:spacing w:before="240" w:line="360" w:lineRule="exact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合同期限一年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1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13"/>
              <w:widowControl/>
              <w:spacing w:line="360" w:lineRule="exact"/>
              <w:ind w:left="720"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pStyle w:val="13"/>
              <w:widowControl/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二、采购清单</w:t>
            </w:r>
          </w:p>
          <w:tbl>
            <w:tblPr>
              <w:tblStyle w:val="6"/>
              <w:tblpPr w:leftFromText="180" w:rightFromText="180" w:vertAnchor="text" w:horzAnchor="page" w:tblpX="1" w:tblpY="366"/>
              <w:tblOverlap w:val="never"/>
              <w:tblW w:w="766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0"/>
              <w:gridCol w:w="1844"/>
              <w:gridCol w:w="992"/>
              <w:gridCol w:w="1701"/>
              <w:gridCol w:w="1014"/>
              <w:gridCol w:w="12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8"/>
                      <w:szCs w:val="28"/>
                    </w:rPr>
                    <w:t>物品名称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8"/>
                      <w:szCs w:val="28"/>
                    </w:rPr>
                    <w:t>品牌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8"/>
                      <w:szCs w:val="28"/>
                    </w:rPr>
                    <w:t>规格/型号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8"/>
                      <w:szCs w:val="28"/>
                    </w:rPr>
                    <w:t>单位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eastAsia="zh-CN"/>
                    </w:rPr>
                    <w:t>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吊线电容（美的）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美的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450V   2.5uf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200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304不锈钢电箱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海利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宽100X80高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6x4无牙三通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五一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五一厂PVC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6x4弯头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五一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五一厂PVC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4分无牙弯头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五一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五一厂PVC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6分无牙弯头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五一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五一厂PVC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400克胶水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五一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五一厂PVC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瓶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4分无牙直通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五一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五一厂PVC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不锈钢管卡钉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定制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国标4分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支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500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不锈钢管卡钉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定制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国标6分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支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500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不锈钢管卡钉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定制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国标1寸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支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500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不锈钢管卡钉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定制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国标1.5寸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支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500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不锈钢管卡钉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定制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国标2寸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支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500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帆布手套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微克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大号白色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对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纱布手套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微克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大号白色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对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冷弯线管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中财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Ф20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条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冷弯线管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中财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Ф15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条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冷弯线管直通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中财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Ф15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200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冷弯线管弯头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中财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Ф15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200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多功能二二三插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欧普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86型明装 欧普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600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5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吊扇纯铜电机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金羚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80W1400mm  （风量243）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台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80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86型人体感应开关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欧普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LED二线  欧普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空气开关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正泰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220V 63A 正泰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胶粒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爱利科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6MM （500/盒）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盒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LDE螺口灯球泡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欧普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220V 6W 欧普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200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空开盒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4位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交流接触器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德力西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220V40A德力西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微电脑时控开关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德力西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8开8关 德力西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多股铜芯线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华光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2.5MM² 华光牌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扎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多股铜芯线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华光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4MM² 华光牌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扎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铜线耳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东华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16MM²国标加厚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铜线耳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东华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25MM²国标加厚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铜线耳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东华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35MM²国标加厚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铜线耳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东华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50MM²国标加厚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铜线耳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东华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70MM²国标加厚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驳线直通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东华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10MM²国标加厚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驳线直通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东华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16MM²国标加厚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驳线直通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东华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25MM²国标加厚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驳线直通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东华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35MM²国标加厚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驳线直通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东华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50MM²国标加厚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楼底扇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金羚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FD-40：400MM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台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200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LED光管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佛山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120CM 22W佛山照明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支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250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LED光管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佛山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60CM8W佛山照明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支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T8光管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佛山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40W 佛山照明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支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500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304不锈钢电箱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海利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30X40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840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LED螺口灯泡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欧普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220V 12W欧普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只</w:t>
                  </w:r>
                </w:p>
              </w:tc>
              <w:tc>
                <w:tcPr>
                  <w:tcW w:w="1278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100</w:t>
                  </w:r>
                </w:p>
              </w:tc>
            </w:tr>
          </w:tbl>
          <w:p>
            <w:pPr>
              <w:widowControl/>
              <w:spacing w:line="360" w:lineRule="exact"/>
              <w:ind w:right="841" w:firstLine="7700" w:firstLineChars="2750"/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38590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3F"/>
    <w:rsid w:val="00003D9A"/>
    <w:rsid w:val="00045C0F"/>
    <w:rsid w:val="00081900"/>
    <w:rsid w:val="00083E74"/>
    <w:rsid w:val="0014747A"/>
    <w:rsid w:val="00151F76"/>
    <w:rsid w:val="001801B6"/>
    <w:rsid w:val="001873B4"/>
    <w:rsid w:val="001B25FA"/>
    <w:rsid w:val="00251BDD"/>
    <w:rsid w:val="00275123"/>
    <w:rsid w:val="002C5633"/>
    <w:rsid w:val="002C7D0F"/>
    <w:rsid w:val="003105FA"/>
    <w:rsid w:val="00314B0F"/>
    <w:rsid w:val="00324E89"/>
    <w:rsid w:val="00332652"/>
    <w:rsid w:val="003340DB"/>
    <w:rsid w:val="003D7A0A"/>
    <w:rsid w:val="00434701"/>
    <w:rsid w:val="004B003F"/>
    <w:rsid w:val="0051752D"/>
    <w:rsid w:val="00532B76"/>
    <w:rsid w:val="00566FF6"/>
    <w:rsid w:val="00575385"/>
    <w:rsid w:val="00580F60"/>
    <w:rsid w:val="005C6E3F"/>
    <w:rsid w:val="005F61AC"/>
    <w:rsid w:val="00612BA4"/>
    <w:rsid w:val="006212A6"/>
    <w:rsid w:val="00631AE8"/>
    <w:rsid w:val="00645ACF"/>
    <w:rsid w:val="0065517B"/>
    <w:rsid w:val="00687E21"/>
    <w:rsid w:val="00757063"/>
    <w:rsid w:val="00771E0D"/>
    <w:rsid w:val="0077462A"/>
    <w:rsid w:val="007E5091"/>
    <w:rsid w:val="008038C6"/>
    <w:rsid w:val="00826954"/>
    <w:rsid w:val="008C29BF"/>
    <w:rsid w:val="009A576F"/>
    <w:rsid w:val="00A25735"/>
    <w:rsid w:val="00A33290"/>
    <w:rsid w:val="00A40704"/>
    <w:rsid w:val="00AB5593"/>
    <w:rsid w:val="00AC7C14"/>
    <w:rsid w:val="00B04287"/>
    <w:rsid w:val="00B41D6C"/>
    <w:rsid w:val="00B84F51"/>
    <w:rsid w:val="00BD4CA9"/>
    <w:rsid w:val="00BF137E"/>
    <w:rsid w:val="00D20646"/>
    <w:rsid w:val="00DD6221"/>
    <w:rsid w:val="00DF4472"/>
    <w:rsid w:val="00E20FD0"/>
    <w:rsid w:val="00E43935"/>
    <w:rsid w:val="00E771A0"/>
    <w:rsid w:val="00ED13B4"/>
    <w:rsid w:val="00F33821"/>
    <w:rsid w:val="00F5601B"/>
    <w:rsid w:val="00FD68EA"/>
    <w:rsid w:val="00FE3B80"/>
    <w:rsid w:val="026415D3"/>
    <w:rsid w:val="0DCF4F2E"/>
    <w:rsid w:val="318C039A"/>
    <w:rsid w:val="3EAF5838"/>
    <w:rsid w:val="68BD2A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timestyle500721"/>
    <w:basedOn w:val="8"/>
    <w:uiPriority w:val="0"/>
    <w:rPr>
      <w:sz w:val="18"/>
      <w:szCs w:val="18"/>
    </w:rPr>
  </w:style>
  <w:style w:type="character" w:customStyle="1" w:styleId="11">
    <w:name w:val="authorstyle500721"/>
    <w:basedOn w:val="8"/>
    <w:uiPriority w:val="0"/>
    <w:rPr>
      <w:sz w:val="18"/>
      <w:szCs w:val="18"/>
    </w:rPr>
  </w:style>
  <w:style w:type="character" w:customStyle="1" w:styleId="12">
    <w:name w:val="wb_content"/>
    <w:basedOn w:val="8"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6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115723-35A7-4BBA-816E-8A14FFFE18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304</Words>
  <Characters>1739</Characters>
  <Lines>14</Lines>
  <Paragraphs>4</Paragraphs>
  <TotalTime>14</TotalTime>
  <ScaleCrop>false</ScaleCrop>
  <LinksUpToDate>false</LinksUpToDate>
  <CharactersWithSpaces>2039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2019-05-17T01:10:00Z</dcterms:created>
  <dc:creator>陈东富</dc:creator>
  <cp:lastModifiedBy>13517740691</cp:lastModifiedBy>
  <cp:lastPrinted>2020-08-27T03:42:52Z</cp:lastPrinted>
  <dcterms:modified xsi:type="dcterms:W3CDTF">2020-08-27T03:43:09Z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